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00" w:firstLineChars="1200"/>
        <w:rPr>
          <w:rFonts w:hint="eastAsia"/>
          <w:sz w:val="30"/>
          <w:szCs w:val="30"/>
        </w:rPr>
      </w:pPr>
      <w:r>
        <w:rPr>
          <w:rFonts w:hint="eastAsia"/>
          <w:sz w:val="30"/>
          <w:szCs w:val="30"/>
        </w:rPr>
        <w:t>采购需求</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（以下采购需求部分由采购人：宣城市中心医院提供并负责解释，联系方式见</w:t>
      </w:r>
      <w:r>
        <w:rPr>
          <w:rFonts w:hint="eastAsia" w:asciiTheme="minorEastAsia" w:hAnsiTheme="minorEastAsia" w:eastAsiaTheme="minorEastAsia" w:cstheme="minorEastAsia"/>
          <w:sz w:val="30"/>
          <w:szCs w:val="30"/>
          <w:lang w:eastAsia="zh-CN"/>
        </w:rPr>
        <w:t>询价公告</w:t>
      </w:r>
      <w:r>
        <w:rPr>
          <w:rFonts w:hint="eastAsia" w:asciiTheme="minorEastAsia" w:hAnsiTheme="minorEastAsia" w:eastAsiaTheme="minorEastAsia" w:cstheme="minorEastAsia"/>
          <w:sz w:val="30"/>
          <w:szCs w:val="30"/>
        </w:rPr>
        <w:t>）</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 项目概况；宣城市中心医院建筑面积约为7万平方米，具体院内消防设施（现场勘查）。</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1.1维保范围：火灾自动报警及联动控制系统，消防联网平台，</w:t>
      </w:r>
      <w:bookmarkStart w:id="0" w:name="_GoBack"/>
      <w:bookmarkEnd w:id="0"/>
      <w:r>
        <w:rPr>
          <w:rFonts w:hint="eastAsia" w:asciiTheme="minorEastAsia" w:hAnsiTheme="minorEastAsia" w:eastAsiaTheme="minorEastAsia" w:cstheme="minorEastAsia"/>
          <w:sz w:val="30"/>
          <w:szCs w:val="30"/>
        </w:rPr>
        <w:t>喷淋和消火栓水系统，消防广播及电话系统，防、排烟系统，消防卷帘门，应急照明及疏散指示系统，其中主控火灾自动报警系统主机选用深圳泰和安产品。</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1.2维保工作时间：由于项目内有多种区域，每个区域允许的维保工作时间个不相同，维保方应根据各区域的具体规定合理安排维保工作。</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1.3维保期：壹年。</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1.4维保采购预算：19.7万元 </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1.5宣城市市区以外的投标方若中标后，需在宣城市区范围内成立由具备相应资质的相对固定工作人员组成的驻点机构。投标单位需24小时提供应急服务，突发性较大故障30分钟内到达故障现场；一般故障报修后，2小时内赶到故障现场，一般故障应该立即排除，严重故障应该在24小时内修复，修复前维保方维修技术人员不得离开现场。 </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 投标人必须具备以下要求：</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2.1投标单位必须具有建筑消防设施维护保养检测服务一级（含临时一级）资质。</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2.2投标单位必须在中华人民共和国境内注册，具有独立的法人资格。 </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2.3拟派住本项目维保技术人员必须具有建筑消防设施维修保养技术服务资格。多年从事本项招标范围内的专业维护经历，维保技术服务优良，有较好的客户满意度。</w:t>
      </w:r>
    </w:p>
    <w:p>
      <w:pPr>
        <w:rPr>
          <w:rFonts w:hint="default"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rPr>
        <w:t>2.4</w:t>
      </w:r>
      <w:r>
        <w:rPr>
          <w:rFonts w:hint="eastAsia" w:asciiTheme="minorEastAsia" w:hAnsiTheme="minorEastAsia" w:eastAsiaTheme="minorEastAsia" w:cstheme="minorEastAsia"/>
          <w:sz w:val="30"/>
          <w:szCs w:val="30"/>
          <w:lang w:eastAsia="zh-CN"/>
        </w:rPr>
        <w:t>项目负责人或主要负责人需提供投标前</w:t>
      </w:r>
      <w:r>
        <w:rPr>
          <w:rFonts w:hint="eastAsia" w:asciiTheme="minorEastAsia" w:hAnsiTheme="minorEastAsia" w:eastAsiaTheme="minorEastAsia" w:cstheme="minorEastAsia"/>
          <w:sz w:val="30"/>
          <w:szCs w:val="30"/>
          <w:lang w:val="en-US" w:eastAsia="zh-CN"/>
        </w:rPr>
        <w:t>6个月任意一个月社保证明。</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2.5 需具有从事大型企事业单位消防系统维护保养经验和业绩，单项合同金额在10万及以上。</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2.6招标方有权要求维保方撤换不合格维保人员。</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2.7投标单位需</w:t>
      </w:r>
      <w:r>
        <w:rPr>
          <w:rFonts w:hint="eastAsia" w:asciiTheme="minorEastAsia" w:hAnsiTheme="minorEastAsia" w:eastAsiaTheme="minorEastAsia" w:cstheme="minorEastAsia"/>
          <w:sz w:val="30"/>
          <w:szCs w:val="30"/>
          <w:lang w:eastAsia="zh-CN"/>
        </w:rPr>
        <w:t>承诺中标后为项目组成员</w:t>
      </w:r>
      <w:r>
        <w:rPr>
          <w:rFonts w:hint="eastAsia" w:asciiTheme="minorEastAsia" w:hAnsiTheme="minorEastAsia" w:eastAsiaTheme="minorEastAsia" w:cstheme="minorEastAsia"/>
          <w:sz w:val="30"/>
          <w:szCs w:val="30"/>
        </w:rPr>
        <w:t>购买意外伤害保险及第三者责任险。</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2.8能响应招标方提出的其他合理要求。</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3本次招标标的质量标准应符合国家相关规范的要求，具体参照具体参照《江苏省建筑消防设施维护管理规定》及《建筑消防设施的维护管理》（GB25201-2010）。相关技术要求详见附件一。</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w:t>
      </w:r>
    </w:p>
    <w:p>
      <w:pPr>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rPr>
        <w:t> </w:t>
      </w:r>
      <w:r>
        <w:rPr>
          <w:rFonts w:hint="eastAsia" w:asciiTheme="minorEastAsia" w:hAnsiTheme="minorEastAsia" w:eastAsiaTheme="minorEastAsia" w:cstheme="minorEastAsia"/>
          <w:sz w:val="30"/>
          <w:szCs w:val="30"/>
          <w:lang w:val="en-US" w:eastAsia="zh-CN"/>
        </w:rPr>
        <w:t xml:space="preserve">                   </w:t>
      </w:r>
    </w:p>
    <w:p>
      <w:pPr>
        <w:rPr>
          <w:rFonts w:hint="eastAsia" w:asciiTheme="minorEastAsia" w:hAnsiTheme="minorEastAsia" w:eastAsiaTheme="minorEastAsia" w:cstheme="minorEastAsia"/>
          <w:sz w:val="30"/>
          <w:szCs w:val="30"/>
          <w:lang w:val="en-US" w:eastAsia="zh-CN"/>
        </w:rPr>
      </w:pPr>
    </w:p>
    <w:p>
      <w:pPr>
        <w:rPr>
          <w:rFonts w:hint="eastAsia" w:asciiTheme="minorEastAsia" w:hAnsiTheme="minorEastAsia" w:eastAsiaTheme="minorEastAsia" w:cstheme="minorEastAsia"/>
          <w:sz w:val="30"/>
          <w:szCs w:val="30"/>
          <w:lang w:val="en-US" w:eastAsia="zh-CN"/>
        </w:rPr>
      </w:pPr>
    </w:p>
    <w:p>
      <w:pPr>
        <w:rPr>
          <w:rFonts w:hint="eastAsia" w:asciiTheme="minorEastAsia" w:hAnsiTheme="minorEastAsia" w:eastAsiaTheme="minorEastAsia" w:cstheme="minorEastAsia"/>
          <w:sz w:val="30"/>
          <w:szCs w:val="30"/>
          <w:lang w:val="en-US" w:eastAsia="zh-CN"/>
        </w:rPr>
      </w:pP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附件一          </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w:t>
      </w: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技术要求     </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  总则：</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30"/>
          <w:szCs w:val="30"/>
        </w:rPr>
        <w:t>1.1招标范围：</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宣城市中心医院院内的消防设施维修保养服务。</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1.2该服务合同期暂定为1年，中标人在中标通知书领取后7日内与招标人签订合同。</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1.3中标人未经招标人批准，不得以任何形式转包或分包。</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1.4服务内容：</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a、火灾自动报警系统及联动控制设备</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b、应急照明及疏散指示标志</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c、室内消火栓灭火系统</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d、火灾自动喷水灭火系统及联动控制设备</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e、消防给水系统</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f、防烟系统</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g、排烟系统</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h、应急广播</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i、消防通信</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j、防火卷帘</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k、防火门、闭门器</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l、水泵接合器</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m、消防水泵、水泵控制柜及控制设备系统</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n、喷淋泵、水泵控制柜及控制设备系统</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2、维保服务要求：</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2.1火灾自动报警系统</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2.1.1每月检查火灾报警控制器自检功能、消音复位功能、故障报警功能、火灾记忆功能和主备电源自动转换功能。</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2.1.2每月检查消防控制室或消防值班室工作环境以及火灾报警控制器、联动控制器、层显器、探测器。</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2.1.3每月检查探测点的显示，联动程序。</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2.1.4每月检查备用电的充放电功能。</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2.1.5每月检查探测器肮脏度、灵敏度、自动环境补偿、预报警、响应域值、通讯故障及其他必要的功能试验。</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2.1.6每月检查模块通讯故障、自动诊断、历史记录。</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2.1.7每月检查手动报警按钮外观有无损坏，报警及指示灯是否正常。</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2.1.8每月检查本系统的值班记录，同消防值班人员共同做好维护保养的记录。</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2.1.9每月检查（警铃）音响度、灵敏度，部位的正确。</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2.1.10每年检查下列功能：</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（1）采用检测设备分期分批试验探测器的工作情况。</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（2）试验手动按钮，抽检数量不少于总数的30%。</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（3）自动或手动试验相关联动控制设备的控制和显示功能。</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（4）对系统回路电压、回路地阻、回路对地电阻进行检查、测试。</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（5）对消防电话插孔和对讲电话，按实际安装数量的30%进行通话试验。</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6）综合上述各分项试验，测试消防主控屏的报警、故障显示、消音、复位、火灾记忆功能，并进行消防主电源和备用电源的自动切换模拟试验和充放电实验，对非消防电源切换、空调、疏散指示标志等设备的联动进行模拟试验。</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2.2自动喷淋灭火系统</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2.2.1每月检查消防泵房工作环境及喷淋泵、消防泵、稳压设备、电源控制柜、蝶阀、闸阀、止回阀、湿式报警阀、水泵接合器、储水设备等是否处于正常状态。</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2.2.2每季度检查功能：</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（1）启动消防泵，当消防水泵启动后，应模拟自动情况下，测试管网阀门的严密性能，对系统的供水能力和联动启动泵功能，同时试验主、备泵的供水情况。</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（2）试验（略），抽检数量不少于总数的20%。</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（3）末端试水、屋顶消火栓出水，检查管网压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C92ED2"/>
    <w:rsid w:val="02FA6979"/>
    <w:rsid w:val="075600A2"/>
    <w:rsid w:val="132C1006"/>
    <w:rsid w:val="21C92ED2"/>
    <w:rsid w:val="246F2E3C"/>
    <w:rsid w:val="2E907B00"/>
    <w:rsid w:val="31904D18"/>
    <w:rsid w:val="32527FBE"/>
    <w:rsid w:val="45AF07A4"/>
    <w:rsid w:val="72BF5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lang w:bidi="he-IL"/>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2019-06-13T07:56:00Z</dcterms:created>
  <dc:creator>why me</dc:creator>
  <cp:lastModifiedBy>why me</cp:lastModifiedBy>
  <dcterms:modified xsi:type="dcterms:W3CDTF">2019-06-17T08:27:15Z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