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4" w:rsidRDefault="00105A34">
      <w:pPr>
        <w:spacing w:line="380" w:lineRule="exact"/>
        <w:jc w:val="center"/>
        <w:rPr>
          <w:rFonts w:ascii="宋体" w:cs="Arial"/>
          <w:b/>
          <w:sz w:val="32"/>
          <w:szCs w:val="32"/>
        </w:rPr>
      </w:pPr>
      <w:r>
        <w:rPr>
          <w:rFonts w:ascii="宋体" w:hAnsi="宋体" w:cs="方正正粗黑简体" w:hint="eastAsia"/>
          <w:b/>
          <w:sz w:val="32"/>
          <w:szCs w:val="32"/>
        </w:rPr>
        <w:t>婴儿辐射保暖台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具有预热、手控、肤温三种温度控制模式；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设置温度与皮肤温度分屏显示；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独立的超温保护系统；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辐射箱水平角度与婴儿床的倾斜角度可调；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婴儿床四周的有机玻璃档板可向下翻转或拆卸；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产品具有自检功能，多种故障报警提示；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前面板具有温度校正功能；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具有肤温传感器脱落报警提示功能；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婴儿床下可放置</w:t>
      </w:r>
      <w:r>
        <w:rPr>
          <w:rFonts w:ascii="宋体" w:hAnsi="宋体" w:cs="微软雅黑"/>
          <w:szCs w:val="21"/>
        </w:rPr>
        <w:t>X</w:t>
      </w:r>
      <w:r>
        <w:rPr>
          <w:rFonts w:ascii="宋体" w:hAnsi="宋体" w:cs="微软雅黑" w:hint="eastAsia"/>
          <w:szCs w:val="21"/>
        </w:rPr>
        <w:t>光射线拍片盒；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具有数据储存功能；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具有</w:t>
      </w:r>
      <w:r>
        <w:rPr>
          <w:rFonts w:ascii="宋体" w:hAnsi="宋体" w:cs="微软雅黑"/>
          <w:szCs w:val="21"/>
        </w:rPr>
        <w:t>APGAR</w:t>
      </w:r>
      <w:r>
        <w:rPr>
          <w:rFonts w:ascii="宋体" w:hAnsi="宋体" w:cs="微软雅黑" w:hint="eastAsia"/>
          <w:szCs w:val="21"/>
        </w:rPr>
        <w:t>评分计时功能；</w:t>
      </w:r>
    </w:p>
    <w:p w:rsidR="00105A34" w:rsidRDefault="00105A34">
      <w:pPr>
        <w:numPr>
          <w:ilvl w:val="0"/>
          <w:numId w:val="4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具有</w:t>
      </w:r>
      <w:r>
        <w:rPr>
          <w:rFonts w:ascii="宋体" w:hAnsi="宋体" w:cs="微软雅黑"/>
          <w:szCs w:val="21"/>
        </w:rPr>
        <w:t>RS-232</w:t>
      </w:r>
      <w:r>
        <w:rPr>
          <w:rFonts w:ascii="宋体" w:hAnsi="宋体" w:cs="微软雅黑" w:hint="eastAsia"/>
          <w:szCs w:val="21"/>
        </w:rPr>
        <w:t>接口；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宋体"/>
          <w:szCs w:val="21"/>
        </w:rPr>
        <w:t>13.</w:t>
      </w:r>
      <w:r>
        <w:rPr>
          <w:rFonts w:ascii="宋体" w:hAnsi="宋体" w:cs="微软雅黑" w:hint="eastAsia"/>
          <w:szCs w:val="21"/>
        </w:rPr>
        <w:t>具有黄疸治疗装置。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14.</w:t>
      </w:r>
      <w:r>
        <w:rPr>
          <w:rFonts w:ascii="宋体" w:hAnsi="宋体" w:cs="微软雅黑" w:hint="eastAsia"/>
          <w:szCs w:val="21"/>
        </w:rPr>
        <w:t>工作电源：</w:t>
      </w:r>
      <w:r>
        <w:rPr>
          <w:rFonts w:ascii="宋体" w:hAnsi="宋体" w:cs="微软雅黑"/>
          <w:szCs w:val="21"/>
        </w:rPr>
        <w:t>AC220V/ 50HZ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15.</w:t>
      </w:r>
      <w:r>
        <w:rPr>
          <w:rFonts w:ascii="宋体" w:hAnsi="宋体" w:cs="微软雅黑" w:hint="eastAsia"/>
          <w:szCs w:val="21"/>
        </w:rPr>
        <w:t>输入功率：≤</w:t>
      </w:r>
      <w:r>
        <w:rPr>
          <w:rFonts w:ascii="宋体" w:hAnsi="宋体" w:cs="微软雅黑"/>
          <w:szCs w:val="21"/>
        </w:rPr>
        <w:t>750VA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16.</w:t>
      </w:r>
      <w:r>
        <w:rPr>
          <w:rFonts w:ascii="宋体" w:hAnsi="宋体" w:cs="微软雅黑" w:hint="eastAsia"/>
          <w:szCs w:val="21"/>
        </w:rPr>
        <w:t>控温方式：预热、手控、肤温三种控制</w:t>
      </w:r>
      <w:r>
        <w:rPr>
          <w:rFonts w:ascii="宋体" w:hAnsi="宋体" w:cs="微软雅黑"/>
          <w:szCs w:val="21"/>
        </w:rPr>
        <w:t xml:space="preserve"> 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17.</w:t>
      </w:r>
      <w:r>
        <w:rPr>
          <w:rFonts w:ascii="宋体" w:hAnsi="宋体" w:cs="微软雅黑" w:hint="eastAsia"/>
          <w:szCs w:val="21"/>
        </w:rPr>
        <w:t>肤温控温范围：</w:t>
      </w:r>
      <w:r>
        <w:rPr>
          <w:rFonts w:ascii="宋体" w:hAnsi="宋体" w:cs="微软雅黑"/>
          <w:szCs w:val="21"/>
        </w:rPr>
        <w:t>32</w:t>
      </w:r>
      <w:r>
        <w:rPr>
          <w:rFonts w:ascii="宋体" w:hAnsi="宋体" w:cs="微软雅黑" w:hint="eastAsia"/>
          <w:szCs w:val="21"/>
        </w:rPr>
        <w:t>℃～</w:t>
      </w:r>
      <w:r>
        <w:rPr>
          <w:rFonts w:ascii="宋体" w:hAnsi="宋体" w:cs="微软雅黑"/>
          <w:szCs w:val="21"/>
        </w:rPr>
        <w:t>37.5</w:t>
      </w:r>
      <w:r>
        <w:rPr>
          <w:rFonts w:ascii="宋体" w:hAnsi="宋体" w:cs="微软雅黑" w:hint="eastAsia"/>
          <w:szCs w:val="21"/>
        </w:rPr>
        <w:t>℃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18.</w:t>
      </w:r>
      <w:r>
        <w:rPr>
          <w:rFonts w:ascii="宋体" w:hAnsi="宋体" w:cs="微软雅黑" w:hint="eastAsia"/>
          <w:szCs w:val="21"/>
        </w:rPr>
        <w:t>肤温显示范围：</w:t>
      </w:r>
      <w:r>
        <w:rPr>
          <w:rFonts w:ascii="宋体" w:hAnsi="宋体" w:cs="微软雅黑"/>
          <w:szCs w:val="21"/>
        </w:rPr>
        <w:t>5</w:t>
      </w:r>
      <w:r>
        <w:rPr>
          <w:rFonts w:ascii="宋体" w:hAnsi="宋体" w:cs="微软雅黑" w:hint="eastAsia"/>
          <w:szCs w:val="21"/>
        </w:rPr>
        <w:t>℃～</w:t>
      </w:r>
      <w:r>
        <w:rPr>
          <w:rFonts w:ascii="宋体" w:hAnsi="宋体" w:cs="微软雅黑"/>
          <w:szCs w:val="21"/>
        </w:rPr>
        <w:t>65</w:t>
      </w:r>
      <w:r>
        <w:rPr>
          <w:rFonts w:ascii="宋体" w:hAnsi="宋体" w:cs="微软雅黑" w:hint="eastAsia"/>
          <w:szCs w:val="21"/>
        </w:rPr>
        <w:t>℃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19.</w:t>
      </w:r>
      <w:r>
        <w:rPr>
          <w:rFonts w:ascii="宋体" w:hAnsi="宋体" w:cs="微软雅黑" w:hint="eastAsia"/>
          <w:szCs w:val="21"/>
        </w:rPr>
        <w:t>控温精度：≤</w:t>
      </w:r>
      <w:r>
        <w:rPr>
          <w:rFonts w:ascii="宋体" w:hAnsi="宋体" w:cs="微软雅黑"/>
          <w:szCs w:val="21"/>
        </w:rPr>
        <w:t>0.5</w:t>
      </w:r>
      <w:r>
        <w:rPr>
          <w:rFonts w:ascii="宋体" w:hAnsi="宋体" w:cs="微软雅黑" w:hint="eastAsia"/>
          <w:szCs w:val="21"/>
        </w:rPr>
        <w:t>℃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宋体"/>
          <w:szCs w:val="21"/>
        </w:rPr>
        <w:t>*20.</w:t>
      </w:r>
      <w:r>
        <w:rPr>
          <w:rFonts w:ascii="宋体" w:hAnsi="宋体" w:cs="微软雅黑" w:hint="eastAsia"/>
          <w:szCs w:val="21"/>
        </w:rPr>
        <w:t>皮肤温度传感器精度：±</w:t>
      </w:r>
      <w:r>
        <w:rPr>
          <w:rFonts w:ascii="宋体" w:cs="微软雅黑"/>
          <w:szCs w:val="21"/>
        </w:rPr>
        <w:t>0.</w:t>
      </w:r>
      <w:r>
        <w:rPr>
          <w:rFonts w:ascii="宋体" w:hAnsi="宋体" w:cs="微软雅黑"/>
          <w:szCs w:val="21"/>
        </w:rPr>
        <w:t>2</w:t>
      </w:r>
      <w:r>
        <w:rPr>
          <w:rFonts w:ascii="宋体" w:hAnsi="宋体" w:cs="微软雅黑" w:hint="eastAsia"/>
          <w:szCs w:val="21"/>
        </w:rPr>
        <w:t>℃内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21.</w:t>
      </w:r>
      <w:r>
        <w:rPr>
          <w:rFonts w:ascii="宋体" w:hAnsi="宋体" w:cs="微软雅黑" w:hint="eastAsia"/>
          <w:szCs w:val="21"/>
        </w:rPr>
        <w:t>床面温度均匀性：≤</w:t>
      </w:r>
      <w:r>
        <w:rPr>
          <w:rFonts w:ascii="宋体" w:hAnsi="宋体" w:cs="微软雅黑"/>
          <w:szCs w:val="21"/>
        </w:rPr>
        <w:t>2</w:t>
      </w:r>
      <w:r>
        <w:rPr>
          <w:rFonts w:ascii="宋体" w:hAnsi="宋体" w:cs="微软雅黑" w:hint="eastAsia"/>
          <w:szCs w:val="21"/>
        </w:rPr>
        <w:t>℃</w:t>
      </w:r>
      <w:r>
        <w:rPr>
          <w:rFonts w:ascii="宋体" w:hAnsi="宋体" w:cs="微软雅黑"/>
          <w:szCs w:val="21"/>
        </w:rPr>
        <w:t xml:space="preserve"> 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22.</w:t>
      </w:r>
      <w:r>
        <w:rPr>
          <w:rFonts w:ascii="宋体" w:hAnsi="宋体" w:cs="微软雅黑" w:hint="eastAsia"/>
          <w:szCs w:val="21"/>
        </w:rPr>
        <w:t>辐射箱水平角度：</w:t>
      </w:r>
      <w:r>
        <w:rPr>
          <w:rFonts w:ascii="宋体" w:cs="微软雅黑"/>
          <w:szCs w:val="21"/>
        </w:rPr>
        <w:t>0</w:t>
      </w:r>
      <w:r>
        <w:rPr>
          <w:rFonts w:ascii="宋体" w:hAnsi="宋体" w:cs="微软雅黑" w:hint="eastAsia"/>
          <w:szCs w:val="21"/>
        </w:rPr>
        <w:t>°、</w:t>
      </w:r>
      <w:r>
        <w:rPr>
          <w:rFonts w:ascii="宋体" w:hAnsi="宋体" w:cs="微软雅黑"/>
          <w:szCs w:val="21"/>
        </w:rPr>
        <w:t>30</w:t>
      </w:r>
      <w:r>
        <w:rPr>
          <w:rFonts w:ascii="宋体" w:hAnsi="宋体" w:cs="微软雅黑" w:hint="eastAsia"/>
          <w:szCs w:val="21"/>
        </w:rPr>
        <w:t>°、</w:t>
      </w:r>
      <w:r>
        <w:rPr>
          <w:rFonts w:ascii="宋体" w:hAnsi="宋体" w:cs="微软雅黑"/>
          <w:szCs w:val="21"/>
        </w:rPr>
        <w:t>60</w:t>
      </w:r>
      <w:r>
        <w:rPr>
          <w:rFonts w:ascii="宋体" w:hAnsi="宋体" w:cs="微软雅黑" w:hint="eastAsia"/>
          <w:szCs w:val="21"/>
        </w:rPr>
        <w:t>°、</w:t>
      </w:r>
      <w:r>
        <w:rPr>
          <w:rFonts w:ascii="宋体" w:hAnsi="宋体" w:cs="微软雅黑"/>
          <w:szCs w:val="21"/>
        </w:rPr>
        <w:t>90</w:t>
      </w:r>
      <w:r>
        <w:rPr>
          <w:rFonts w:ascii="宋体" w:hAnsi="宋体" w:cs="微软雅黑" w:hint="eastAsia"/>
          <w:szCs w:val="21"/>
        </w:rPr>
        <w:t>°双向转动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*23.</w:t>
      </w:r>
      <w:r>
        <w:rPr>
          <w:rFonts w:ascii="宋体" w:hAnsi="宋体" w:cs="微软雅黑" w:hint="eastAsia"/>
          <w:szCs w:val="21"/>
        </w:rPr>
        <w:t>床体尺寸：</w:t>
      </w:r>
      <w:r>
        <w:rPr>
          <w:rFonts w:ascii="宋体" w:hAnsi="宋体" w:cs="微软雅黑"/>
          <w:szCs w:val="21"/>
        </w:rPr>
        <w:t>780*610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24.</w:t>
      </w:r>
      <w:r>
        <w:rPr>
          <w:rFonts w:ascii="宋体" w:hAnsi="宋体" w:cs="微软雅黑" w:hint="eastAsia"/>
          <w:szCs w:val="21"/>
        </w:rPr>
        <w:t>婴儿床倾斜角度：无级可调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25.APGAR</w:t>
      </w:r>
      <w:r>
        <w:rPr>
          <w:rFonts w:ascii="宋体" w:hAnsi="宋体" w:cs="微软雅黑" w:hint="eastAsia"/>
          <w:szCs w:val="21"/>
        </w:rPr>
        <w:t>评分计时：运行至</w:t>
      </w:r>
      <w:r>
        <w:rPr>
          <w:rFonts w:ascii="宋体" w:hAnsi="宋体" w:cs="微软雅黑"/>
          <w:szCs w:val="21"/>
        </w:rPr>
        <w:t>50</w:t>
      </w:r>
      <w:r>
        <w:rPr>
          <w:rFonts w:ascii="宋体" w:hAnsi="宋体" w:cs="微软雅黑" w:hint="eastAsia"/>
          <w:szCs w:val="21"/>
        </w:rPr>
        <w:t>″～</w:t>
      </w:r>
      <w:r>
        <w:rPr>
          <w:rFonts w:ascii="宋体" w:hAnsi="宋体" w:cs="微软雅黑"/>
          <w:szCs w:val="21"/>
        </w:rPr>
        <w:t>1</w:t>
      </w:r>
      <w:r>
        <w:rPr>
          <w:rFonts w:ascii="宋体" w:hAnsi="宋体" w:cs="微软雅黑" w:hint="eastAsia"/>
          <w:szCs w:val="21"/>
        </w:rPr>
        <w:t>′、</w:t>
      </w:r>
      <w:r>
        <w:rPr>
          <w:rFonts w:ascii="宋体" w:hAnsi="宋体" w:cs="微软雅黑"/>
          <w:szCs w:val="21"/>
        </w:rPr>
        <w:t>4</w:t>
      </w:r>
      <w:r>
        <w:rPr>
          <w:rFonts w:ascii="宋体" w:hAnsi="宋体" w:cs="微软雅黑" w:hint="eastAsia"/>
          <w:szCs w:val="21"/>
        </w:rPr>
        <w:t>′</w:t>
      </w:r>
      <w:r>
        <w:rPr>
          <w:rFonts w:ascii="宋体" w:hAnsi="宋体" w:cs="微软雅黑"/>
          <w:szCs w:val="21"/>
        </w:rPr>
        <w:t>50</w:t>
      </w:r>
      <w:r>
        <w:rPr>
          <w:rFonts w:ascii="宋体" w:hAnsi="宋体" w:cs="微软雅黑" w:hint="eastAsia"/>
          <w:szCs w:val="21"/>
        </w:rPr>
        <w:t>″～</w:t>
      </w:r>
      <w:r>
        <w:rPr>
          <w:rFonts w:ascii="宋体" w:hAnsi="宋体" w:cs="微软雅黑"/>
          <w:szCs w:val="21"/>
        </w:rPr>
        <w:t>5</w:t>
      </w:r>
      <w:r>
        <w:rPr>
          <w:rFonts w:ascii="宋体" w:hAnsi="宋体" w:cs="微软雅黑" w:hint="eastAsia"/>
          <w:szCs w:val="21"/>
        </w:rPr>
        <w:t>′、</w:t>
      </w:r>
      <w:r>
        <w:rPr>
          <w:rFonts w:ascii="宋体" w:hAnsi="宋体" w:cs="微软雅黑"/>
          <w:szCs w:val="21"/>
        </w:rPr>
        <w:t>9</w:t>
      </w:r>
      <w:r>
        <w:rPr>
          <w:rFonts w:ascii="宋体" w:hAnsi="宋体" w:cs="微软雅黑" w:hint="eastAsia"/>
          <w:szCs w:val="21"/>
        </w:rPr>
        <w:t>′</w:t>
      </w:r>
      <w:r>
        <w:rPr>
          <w:rFonts w:ascii="宋体" w:hAnsi="宋体" w:cs="微软雅黑"/>
          <w:szCs w:val="21"/>
        </w:rPr>
        <w:t>50</w:t>
      </w:r>
      <w:r>
        <w:rPr>
          <w:rFonts w:ascii="宋体" w:hAnsi="宋体" w:cs="微软雅黑" w:hint="eastAsia"/>
          <w:szCs w:val="21"/>
        </w:rPr>
        <w:t>″～</w:t>
      </w:r>
      <w:r>
        <w:rPr>
          <w:rFonts w:ascii="宋体" w:hAnsi="宋体" w:cs="微软雅黑"/>
          <w:szCs w:val="21"/>
        </w:rPr>
        <w:t>10</w:t>
      </w:r>
      <w:r>
        <w:rPr>
          <w:rFonts w:ascii="宋体" w:hAnsi="宋体" w:cs="微软雅黑" w:hint="eastAsia"/>
          <w:szCs w:val="21"/>
        </w:rPr>
        <w:t>′时发出声光提示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26.</w:t>
      </w:r>
      <w:r>
        <w:rPr>
          <w:rFonts w:ascii="宋体" w:hAnsi="宋体" w:cs="微软雅黑" w:hint="eastAsia"/>
          <w:szCs w:val="21"/>
        </w:rPr>
        <w:t>故障报警：断电、传感器、偏差、超温、设置、检查和系统等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宋体"/>
          <w:szCs w:val="21"/>
        </w:rPr>
        <w:t>27.</w:t>
      </w:r>
      <w:r>
        <w:rPr>
          <w:rFonts w:ascii="宋体" w:hAnsi="宋体" w:cs="微软雅黑" w:hint="eastAsia"/>
          <w:szCs w:val="21"/>
        </w:rPr>
        <w:t>床面上有效表面内的总辐照度：≥</w:t>
      </w:r>
      <w:r>
        <w:rPr>
          <w:rFonts w:ascii="宋体" w:hAnsi="宋体" w:cs="微软雅黑"/>
          <w:szCs w:val="21"/>
        </w:rPr>
        <w:t>0.66mW/cm</w:t>
      </w:r>
      <w:r>
        <w:rPr>
          <w:rFonts w:ascii="宋体" w:hAnsi="宋体" w:cs="微软雅黑" w:hint="eastAsia"/>
          <w:szCs w:val="21"/>
        </w:rPr>
        <w:t>²</w:t>
      </w:r>
      <w:r>
        <w:rPr>
          <w:rFonts w:ascii="宋体" w:hAnsi="宋体" w:cs="微软雅黑"/>
          <w:szCs w:val="21"/>
        </w:rPr>
        <w:t xml:space="preserve">  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宋体"/>
          <w:szCs w:val="21"/>
        </w:rPr>
        <w:t>28.</w:t>
      </w:r>
      <w:r>
        <w:rPr>
          <w:rFonts w:ascii="宋体" w:hAnsi="宋体" w:cs="微软雅黑" w:hint="eastAsia"/>
          <w:szCs w:val="21"/>
        </w:rPr>
        <w:t>床面上有效表面内的胆红素总辐照度平均值：≥</w:t>
      </w:r>
      <w:r>
        <w:rPr>
          <w:rFonts w:ascii="宋体" w:hAnsi="宋体" w:cs="微软雅黑"/>
          <w:szCs w:val="21"/>
        </w:rPr>
        <w:t>0.58mW/cm</w:t>
      </w:r>
      <w:r>
        <w:rPr>
          <w:rFonts w:ascii="宋体" w:hAnsi="宋体" w:cs="微软雅黑" w:hint="eastAsia"/>
          <w:szCs w:val="21"/>
        </w:rPr>
        <w:t>²</w:t>
      </w:r>
      <w:r>
        <w:rPr>
          <w:rFonts w:ascii="宋体" w:hAnsi="宋体" w:cs="微软雅黑"/>
          <w:szCs w:val="21"/>
        </w:rPr>
        <w:t xml:space="preserve"> </w:t>
      </w:r>
    </w:p>
    <w:p w:rsidR="00105A34" w:rsidRDefault="00105A34">
      <w:pPr>
        <w:numPr>
          <w:ilvl w:val="0"/>
          <w:numId w:val="5"/>
        </w:num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床面上有效表面内的胆红素总辐照度均匀性：＞</w:t>
      </w:r>
      <w:r>
        <w:rPr>
          <w:rFonts w:ascii="宋体" w:hAnsi="宋体" w:cs="微软雅黑"/>
          <w:szCs w:val="21"/>
        </w:rPr>
        <w:t>0.4</w:t>
      </w:r>
    </w:p>
    <w:p w:rsidR="00105A34" w:rsidRDefault="00105A34">
      <w:pPr>
        <w:spacing w:line="380" w:lineRule="exact"/>
        <w:rPr>
          <w:rFonts w:ascii="宋体" w:cs="微软雅黑"/>
          <w:szCs w:val="21"/>
        </w:rPr>
      </w:pPr>
      <w:r>
        <w:rPr>
          <w:rFonts w:ascii="宋体" w:hAnsi="宋体" w:cs="微软雅黑"/>
          <w:szCs w:val="21"/>
        </w:rPr>
        <w:t>*30.</w:t>
      </w:r>
      <w:r>
        <w:rPr>
          <w:rFonts w:ascii="宋体" w:hAnsi="宋体" w:cs="微软雅黑" w:hint="eastAsia"/>
          <w:szCs w:val="21"/>
        </w:rPr>
        <w:t>国内知名企业上市公司</w:t>
      </w:r>
    </w:p>
    <w:p w:rsidR="00105A34" w:rsidRDefault="00105A34">
      <w:pPr>
        <w:spacing w:line="400" w:lineRule="exact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*32.</w:t>
      </w:r>
      <w:r>
        <w:rPr>
          <w:rFonts w:ascii="Times New Roman" w:hAnsi="Times New Roman" w:hint="eastAsia"/>
          <w:color w:val="000000"/>
          <w:szCs w:val="21"/>
          <w:shd w:val="clear" w:color="auto" w:fill="FFFFFF"/>
        </w:rPr>
        <w:t>为了保证学术交流及售后服务，同品牌设备在省内三甲医院用户不低于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20</w:t>
      </w:r>
      <w:r>
        <w:rPr>
          <w:rFonts w:ascii="Times New Roman" w:hAnsi="Times New Roman" w:hint="eastAsia"/>
          <w:color w:val="000000"/>
          <w:szCs w:val="21"/>
          <w:shd w:val="clear" w:color="auto" w:fill="FFFFFF"/>
        </w:rPr>
        <w:t>家</w:t>
      </w:r>
    </w:p>
    <w:p w:rsidR="00105A34" w:rsidRDefault="00105A34" w:rsidP="00200D8E">
      <w:pPr>
        <w:spacing w:line="360" w:lineRule="auto"/>
        <w:ind w:left="4200" w:firstLineChars="600" w:firstLine="31680"/>
        <w:rPr>
          <w:rFonts w:ascii="黑体" w:eastAsia="黑体" w:hAnsi="黑体" w:cs="黑体"/>
          <w:b/>
          <w:bCs/>
          <w:sz w:val="24"/>
        </w:rPr>
      </w:pPr>
    </w:p>
    <w:p w:rsidR="00105A34" w:rsidRDefault="00105A34" w:rsidP="00200D8E">
      <w:pPr>
        <w:spacing w:line="360" w:lineRule="auto"/>
        <w:ind w:left="4200" w:firstLineChars="600" w:firstLine="31680"/>
        <w:rPr>
          <w:rFonts w:ascii="黑体" w:eastAsia="黑体" w:hAnsi="黑体" w:cs="黑体"/>
          <w:b/>
          <w:bCs/>
          <w:sz w:val="24"/>
        </w:rPr>
      </w:pPr>
    </w:p>
    <w:p w:rsidR="00105A34" w:rsidRDefault="00105A34" w:rsidP="00200D8E">
      <w:pPr>
        <w:spacing w:line="360" w:lineRule="auto"/>
        <w:ind w:left="4200" w:firstLineChars="600" w:firstLine="31680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400" w:lineRule="exact"/>
        <w:jc w:val="center"/>
        <w:rPr>
          <w:rFonts w:ascii="宋体" w:cs="Arial"/>
          <w:b/>
          <w:sz w:val="24"/>
        </w:rPr>
      </w:pPr>
      <w:r>
        <w:rPr>
          <w:rFonts w:ascii="宋体" w:hAnsi="宋体" w:cs="方正正粗黑简体" w:hint="eastAsia"/>
          <w:b/>
          <w:sz w:val="24"/>
        </w:rPr>
        <w:t>新生儿黄疸治疗灯</w:t>
      </w:r>
      <w:r>
        <w:rPr>
          <w:rFonts w:ascii="宋体" w:hAnsi="宋体" w:cs="Arial"/>
          <w:b/>
          <w:sz w:val="24"/>
        </w:rPr>
        <w:t xml:space="preserve"> </w:t>
      </w:r>
    </w:p>
    <w:p w:rsidR="00105A34" w:rsidRDefault="00105A34">
      <w:pPr>
        <w:spacing w:line="400" w:lineRule="exact"/>
        <w:rPr>
          <w:rFonts w:ascii="宋体" w:cs="方正兰亭细黑_GBK"/>
          <w:szCs w:val="21"/>
        </w:rPr>
      </w:pPr>
    </w:p>
    <w:p w:rsidR="00105A34" w:rsidRDefault="00105A34">
      <w:pPr>
        <w:spacing w:line="400" w:lineRule="exact"/>
        <w:rPr>
          <w:rFonts w:ascii="宋体" w:cs="方正兰亭细黑_GBK"/>
          <w:szCs w:val="21"/>
        </w:rPr>
      </w:pPr>
    </w:p>
    <w:p w:rsidR="00105A34" w:rsidRDefault="00105A34">
      <w:pPr>
        <w:spacing w:line="400" w:lineRule="exact"/>
        <w:rPr>
          <w:rFonts w:ascii="宋体" w:cs="方正兰亭细黑_GBK"/>
          <w:szCs w:val="21"/>
        </w:rPr>
      </w:pPr>
      <w:r>
        <w:rPr>
          <w:rFonts w:ascii="宋体" w:hAnsi="宋体" w:cs="方正兰亭细黑_GBK" w:hint="eastAsia"/>
          <w:szCs w:val="21"/>
        </w:rPr>
        <w:t>册证号：浙食药监械</w:t>
      </w:r>
      <w:r>
        <w:rPr>
          <w:rFonts w:ascii="宋体" w:hAnsi="宋体" w:cs="方正兰亭细黑_GBK"/>
          <w:szCs w:val="21"/>
        </w:rPr>
        <w:t>(</w:t>
      </w:r>
      <w:r>
        <w:rPr>
          <w:rFonts w:ascii="宋体" w:hAnsi="宋体" w:cs="方正兰亭细黑_GBK" w:hint="eastAsia"/>
          <w:szCs w:val="21"/>
        </w:rPr>
        <w:t>准</w:t>
      </w:r>
      <w:r>
        <w:rPr>
          <w:rFonts w:ascii="宋体" w:hAnsi="宋体" w:cs="方正兰亭细黑_GBK"/>
          <w:szCs w:val="21"/>
        </w:rPr>
        <w:t>)</w:t>
      </w:r>
      <w:r>
        <w:rPr>
          <w:rFonts w:ascii="宋体" w:hAnsi="宋体" w:cs="方正兰亭细黑_GBK" w:hint="eastAsia"/>
          <w:szCs w:val="21"/>
        </w:rPr>
        <w:t>字</w:t>
      </w:r>
      <w:r>
        <w:rPr>
          <w:rFonts w:ascii="宋体" w:hAnsi="宋体" w:cs="方正兰亭细黑_GBK"/>
          <w:szCs w:val="21"/>
        </w:rPr>
        <w:t>2013</w:t>
      </w:r>
      <w:r>
        <w:rPr>
          <w:rFonts w:ascii="宋体" w:hAnsi="宋体" w:cs="方正兰亭细黑_GBK" w:hint="eastAsia"/>
          <w:szCs w:val="21"/>
        </w:rPr>
        <w:t>第</w:t>
      </w:r>
      <w:r>
        <w:rPr>
          <w:rFonts w:ascii="宋体" w:hAnsi="宋体" w:cs="方正兰亭细黑_GBK"/>
          <w:szCs w:val="21"/>
        </w:rPr>
        <w:t>2260987</w:t>
      </w:r>
      <w:r>
        <w:rPr>
          <w:rFonts w:ascii="宋体" w:hAnsi="宋体" w:cs="方正兰亭细黑_GBK" w:hint="eastAsia"/>
          <w:szCs w:val="21"/>
        </w:rPr>
        <w:t>号</w:t>
      </w:r>
    </w:p>
    <w:p w:rsidR="00105A34" w:rsidRDefault="00105A34">
      <w:pPr>
        <w:spacing w:line="400" w:lineRule="exact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产品简介：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本机底部装有吸盘，可吸附在婴儿培养箱恒温罩的顶部；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以</w:t>
      </w:r>
      <w:r>
        <w:rPr>
          <w:rFonts w:ascii="宋体" w:hAnsi="宋体" w:cs="微软雅黑"/>
          <w:szCs w:val="21"/>
        </w:rPr>
        <w:t>LED</w:t>
      </w:r>
      <w:r>
        <w:rPr>
          <w:rFonts w:ascii="宋体" w:hAnsi="宋体" w:cs="微软雅黑" w:hint="eastAsia"/>
          <w:szCs w:val="21"/>
        </w:rPr>
        <w:t>发光管作为光源。</w:t>
      </w:r>
    </w:p>
    <w:p w:rsidR="00105A34" w:rsidRDefault="00105A34">
      <w:pPr>
        <w:spacing w:line="400" w:lineRule="exact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基本配置：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灯箱组件和吸盘。</w:t>
      </w:r>
    </w:p>
    <w:p w:rsidR="00105A34" w:rsidRDefault="00105A34">
      <w:pPr>
        <w:spacing w:line="400" w:lineRule="exact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主要技术参数：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工作电源：</w:t>
      </w:r>
      <w:r>
        <w:rPr>
          <w:rFonts w:ascii="宋体" w:hAnsi="宋体" w:cs="微软雅黑"/>
          <w:szCs w:val="21"/>
        </w:rPr>
        <w:t>AC220V/ 50HZ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输入功率：≤</w:t>
      </w:r>
      <w:r>
        <w:rPr>
          <w:rFonts w:ascii="宋体" w:hAnsi="宋体" w:cs="微软雅黑"/>
          <w:szCs w:val="21"/>
        </w:rPr>
        <w:t>50VA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辐照治疗距离：</w:t>
      </w:r>
      <w:r>
        <w:rPr>
          <w:rFonts w:ascii="宋体" w:hAnsi="宋体" w:cs="微软雅黑"/>
          <w:szCs w:val="21"/>
        </w:rPr>
        <w:t>40cm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有效表面：</w:t>
      </w:r>
      <w:r>
        <w:rPr>
          <w:rFonts w:ascii="宋体" w:hAnsi="宋体" w:cs="微软雅黑"/>
          <w:szCs w:val="21"/>
        </w:rPr>
        <w:t>400mm</w:t>
      </w:r>
      <w:r>
        <w:rPr>
          <w:rFonts w:ascii="宋体" w:hAnsi="宋体" w:cs="微软雅黑" w:hint="eastAsia"/>
          <w:szCs w:val="21"/>
        </w:rPr>
        <w:t>×</w:t>
      </w:r>
      <w:r>
        <w:rPr>
          <w:rFonts w:ascii="宋体" w:hAnsi="宋体" w:cs="微软雅黑"/>
          <w:szCs w:val="21"/>
        </w:rPr>
        <w:t>200mm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有效表面上的总辐照度</w:t>
      </w:r>
      <w:r>
        <w:rPr>
          <w:rFonts w:ascii="宋体" w:hAnsi="宋体" w:cs="微软雅黑"/>
          <w:szCs w:val="21"/>
        </w:rPr>
        <w:t>Ebi</w:t>
      </w:r>
      <w:r>
        <w:rPr>
          <w:rFonts w:ascii="宋体" w:hAnsi="宋体" w:cs="微软雅黑" w:hint="eastAsia"/>
          <w:szCs w:val="21"/>
        </w:rPr>
        <w:t>：≥</w:t>
      </w:r>
      <w:r>
        <w:rPr>
          <w:rFonts w:ascii="宋体" w:hAnsi="宋体" w:cs="微软雅黑"/>
          <w:szCs w:val="21"/>
        </w:rPr>
        <w:t>1.0mW/cm</w:t>
      </w:r>
      <w:r>
        <w:rPr>
          <w:rFonts w:ascii="宋体" w:hAnsi="宋体" w:cs="微软雅黑" w:hint="eastAsia"/>
          <w:szCs w:val="21"/>
        </w:rPr>
        <w:t>²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有效表面上的最高胆红素总辐照度：</w:t>
      </w:r>
      <w:r>
        <w:rPr>
          <w:rFonts w:ascii="宋体" w:hAnsi="宋体" w:cs="微软雅黑"/>
          <w:szCs w:val="21"/>
        </w:rPr>
        <w:t>1.2mW/cm</w:t>
      </w:r>
      <w:r>
        <w:rPr>
          <w:rFonts w:ascii="宋体" w:hAnsi="宋体" w:cs="微软雅黑" w:hint="eastAsia"/>
          <w:szCs w:val="21"/>
        </w:rPr>
        <w:t>²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有效表面上的胆红素总辐照度平均值：≥</w:t>
      </w:r>
      <w:r>
        <w:rPr>
          <w:rFonts w:ascii="宋体" w:hAnsi="宋体" w:cs="微软雅黑"/>
          <w:szCs w:val="21"/>
        </w:rPr>
        <w:t>0.8mW/cm</w:t>
      </w:r>
      <w:r>
        <w:rPr>
          <w:rFonts w:ascii="宋体" w:hAnsi="宋体" w:cs="微软雅黑" w:hint="eastAsia"/>
          <w:szCs w:val="21"/>
        </w:rPr>
        <w:t>²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胆红素总辐照度均匀性：＞</w:t>
      </w:r>
      <w:r>
        <w:rPr>
          <w:rFonts w:ascii="宋体" w:hAnsi="宋体" w:cs="微软雅黑"/>
          <w:szCs w:val="21"/>
        </w:rPr>
        <w:t>0.4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工作噪声：≤</w:t>
      </w:r>
      <w:r>
        <w:rPr>
          <w:rFonts w:ascii="宋体" w:hAnsi="宋体" w:cs="微软雅黑"/>
          <w:szCs w:val="21"/>
        </w:rPr>
        <w:t>45dB</w:t>
      </w:r>
      <w:r>
        <w:rPr>
          <w:rFonts w:ascii="宋体" w:hAnsi="宋体" w:cs="微软雅黑" w:hint="eastAsia"/>
          <w:szCs w:val="21"/>
        </w:rPr>
        <w:t>（</w:t>
      </w:r>
      <w:r>
        <w:rPr>
          <w:rFonts w:ascii="宋体" w:hAnsi="宋体" w:cs="微软雅黑"/>
          <w:szCs w:val="21"/>
        </w:rPr>
        <w:t>A</w:t>
      </w:r>
      <w:r>
        <w:rPr>
          <w:rFonts w:ascii="宋体" w:hAnsi="宋体" w:cs="微软雅黑" w:hint="eastAsia"/>
          <w:szCs w:val="21"/>
        </w:rPr>
        <w:t>）</w:t>
      </w:r>
      <w:r>
        <w:rPr>
          <w:rFonts w:ascii="宋体" w:hAnsi="宋体"/>
          <w:szCs w:val="21"/>
        </w:rPr>
        <w:t>[</w:t>
      </w:r>
      <w:r>
        <w:rPr>
          <w:rFonts w:ascii="宋体" w:hAnsi="宋体" w:hint="eastAsia"/>
          <w:szCs w:val="21"/>
        </w:rPr>
        <w:t>环境噪声在</w:t>
      </w:r>
      <w:r>
        <w:rPr>
          <w:rFonts w:ascii="宋体" w:hAnsi="宋体" w:cs="微软雅黑" w:hint="eastAsia"/>
          <w:color w:val="000000"/>
          <w:szCs w:val="21"/>
        </w:rPr>
        <w:t>≤</w:t>
      </w:r>
      <w:r>
        <w:rPr>
          <w:rFonts w:ascii="宋体" w:hAnsi="宋体"/>
          <w:szCs w:val="21"/>
        </w:rPr>
        <w:t>35dB(A)</w:t>
      </w:r>
      <w:r>
        <w:rPr>
          <w:rFonts w:ascii="宋体" w:hAnsi="宋体" w:hint="eastAsia"/>
          <w:szCs w:val="21"/>
        </w:rPr>
        <w:t>以下</w:t>
      </w:r>
      <w:r>
        <w:rPr>
          <w:rFonts w:ascii="宋体" w:hAnsi="宋体"/>
          <w:szCs w:val="21"/>
        </w:rPr>
        <w:t>]</w:t>
      </w:r>
    </w:p>
    <w:p w:rsidR="00105A34" w:rsidRDefault="00105A34">
      <w:pPr>
        <w:spacing w:line="400" w:lineRule="exact"/>
        <w:rPr>
          <w:rFonts w:ascii="宋体" w:cs="微软雅黑"/>
          <w:szCs w:val="21"/>
        </w:rPr>
      </w:pPr>
      <w:r>
        <w:rPr>
          <w:rFonts w:ascii="宋体" w:hAnsi="宋体" w:cs="微软雅黑" w:hint="eastAsia"/>
          <w:szCs w:val="21"/>
        </w:rPr>
        <w:t>蓝光波长：</w:t>
      </w:r>
      <w:r>
        <w:rPr>
          <w:rFonts w:ascii="宋体" w:hAnsi="宋体" w:cs="微软雅黑"/>
          <w:szCs w:val="21"/>
        </w:rPr>
        <w:t>400nm</w:t>
      </w:r>
      <w:r>
        <w:rPr>
          <w:rFonts w:ascii="宋体" w:hAnsi="宋体" w:cs="微软雅黑" w:hint="eastAsia"/>
          <w:szCs w:val="21"/>
        </w:rPr>
        <w:t>～</w:t>
      </w:r>
      <w:r>
        <w:rPr>
          <w:rFonts w:ascii="宋体" w:hAnsi="宋体" w:cs="微软雅黑"/>
          <w:szCs w:val="21"/>
        </w:rPr>
        <w:t>550nm</w:t>
      </w:r>
    </w:p>
    <w:p w:rsidR="00105A34" w:rsidRDefault="00105A34"/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pStyle w:val="Heading2"/>
        <w:jc w:val="center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高流量技术规格</w:t>
      </w:r>
    </w:p>
    <w:p w:rsidR="00105A34" w:rsidRDefault="00105A34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产品特点：</w:t>
      </w:r>
    </w:p>
    <w:p w:rsidR="00105A34" w:rsidRDefault="00105A34">
      <w:pPr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采用精密可调的空氧混合器，无氧电池消耗；</w:t>
      </w:r>
    </w:p>
    <w:p w:rsidR="00105A34" w:rsidRDefault="00105A34" w:rsidP="00200D8E">
      <w:pPr>
        <w:ind w:rightChars="-125" w:right="31680"/>
        <w:rPr>
          <w:sz w:val="24"/>
        </w:rPr>
      </w:pPr>
      <w:r>
        <w:rPr>
          <w:sz w:val="24"/>
        </w:rPr>
        <w:t>*2.</w:t>
      </w:r>
      <w:r>
        <w:rPr>
          <w:rFonts w:hint="eastAsia"/>
          <w:sz w:val="24"/>
        </w:rPr>
        <w:t>配备特别适合于婴儿的、饲服控制型</w:t>
      </w:r>
      <w:r>
        <w:rPr>
          <w:sz w:val="24"/>
        </w:rPr>
        <w:t>MR850</w:t>
      </w:r>
      <w:r>
        <w:rPr>
          <w:rFonts w:hint="eastAsia"/>
          <w:sz w:val="24"/>
        </w:rPr>
        <w:t>湿化器；</w:t>
      </w:r>
    </w:p>
    <w:p w:rsidR="00105A34" w:rsidRDefault="00105A34" w:rsidP="00200D8E">
      <w:pPr>
        <w:ind w:rightChars="-125" w:right="316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提供柔软、舒适贴服的鼻塞式呼吸支持界面，根据婴儿鼻孔大小和鼻间距生理尺寸，</w:t>
      </w:r>
    </w:p>
    <w:p w:rsidR="00105A34" w:rsidRDefault="00105A34" w:rsidP="00200D8E">
      <w:pPr>
        <w:ind w:rightChars="-125" w:right="316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提供带螺旋加热丝的呼吸管路，在管路内提供均匀的热量分布，以减小热量的丧失和呼吸管路冷凝水的积聚，保持气道的畅通和易于吸痰。顺应性小、低气流阻力的呼吸管路，减少婴儿所作的呼吸功</w:t>
      </w:r>
      <w:r>
        <w:rPr>
          <w:sz w:val="24"/>
        </w:rPr>
        <w:t>(WOB)</w:t>
      </w:r>
      <w:r>
        <w:rPr>
          <w:rFonts w:hint="eastAsia"/>
          <w:sz w:val="24"/>
        </w:rPr>
        <w:t>。</w:t>
      </w:r>
    </w:p>
    <w:p w:rsidR="00105A34" w:rsidRDefault="00105A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二、技术参数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加温湿化器温度控制范围：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有创模式：水罐出气口：</w:t>
      </w:r>
      <w:r>
        <w:rPr>
          <w:rFonts w:ascii="宋体" w:hAnsi="宋体"/>
          <w:sz w:val="24"/>
        </w:rPr>
        <w:t>35.5~42</w:t>
      </w:r>
      <w:r>
        <w:rPr>
          <w:rFonts w:ascii="宋体" w:hAnsi="宋体" w:hint="eastAsia"/>
          <w:sz w:val="24"/>
        </w:rPr>
        <w:t>℃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气道端：</w:t>
      </w:r>
      <w:r>
        <w:rPr>
          <w:rFonts w:ascii="宋体" w:hAnsi="宋体"/>
          <w:sz w:val="24"/>
        </w:rPr>
        <w:t>35~40</w:t>
      </w:r>
      <w:r>
        <w:rPr>
          <w:rFonts w:ascii="宋体" w:hAnsi="宋体" w:hint="eastAsia"/>
          <w:sz w:val="24"/>
        </w:rPr>
        <w:t>℃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无创模式：水罐出气口：</w:t>
      </w:r>
      <w:r>
        <w:rPr>
          <w:rFonts w:ascii="宋体" w:hAnsi="宋体"/>
          <w:sz w:val="24"/>
        </w:rPr>
        <w:t>31~36</w:t>
      </w:r>
      <w:r>
        <w:rPr>
          <w:rFonts w:ascii="宋体" w:hAnsi="宋体" w:hint="eastAsia"/>
          <w:sz w:val="24"/>
        </w:rPr>
        <w:t>℃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气道端：</w:t>
      </w:r>
      <w:r>
        <w:rPr>
          <w:rFonts w:ascii="宋体" w:hAnsi="宋体"/>
          <w:sz w:val="24"/>
        </w:rPr>
        <w:t>28~34</w:t>
      </w:r>
      <w:r>
        <w:rPr>
          <w:rFonts w:ascii="宋体" w:hAnsi="宋体" w:hint="eastAsia"/>
          <w:sz w:val="24"/>
        </w:rPr>
        <w:t>℃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加温湿化器湿度控制范围：有创模式</w:t>
      </w:r>
      <w:r>
        <w:rPr>
          <w:rFonts w:ascii="宋体" w:hAnsi="宋体"/>
          <w:sz w:val="24"/>
        </w:rPr>
        <w:t xml:space="preserve">  &gt;33mg/L  </w:t>
      </w:r>
      <w:r>
        <w:rPr>
          <w:rFonts w:ascii="宋体" w:hAnsi="宋体" w:hint="eastAsia"/>
          <w:sz w:val="24"/>
        </w:rPr>
        <w:t>，无创模式</w:t>
      </w:r>
      <w:r>
        <w:rPr>
          <w:rFonts w:ascii="宋体" w:hAnsi="宋体"/>
          <w:sz w:val="24"/>
        </w:rPr>
        <w:t xml:space="preserve">   &gt;10mg/L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加温湿化器的湿化水罐：由水瓶自动加水，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可变容积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≤</w:t>
      </w:r>
      <w:r>
        <w:rPr>
          <w:rFonts w:ascii="宋体" w:hAnsi="宋体"/>
          <w:sz w:val="24"/>
        </w:rPr>
        <w:t xml:space="preserve"> 280mL</w:t>
      </w:r>
      <w:r>
        <w:rPr>
          <w:rFonts w:ascii="宋体" w:hAnsi="宋体" w:hint="eastAsia"/>
          <w:sz w:val="24"/>
        </w:rPr>
        <w:t>，顺应性≤</w:t>
      </w:r>
      <w:r>
        <w:rPr>
          <w:rFonts w:ascii="宋体" w:hAnsi="宋体"/>
          <w:sz w:val="24"/>
        </w:rPr>
        <w:t xml:space="preserve"> 0.4mL/cm</w:t>
      </w:r>
      <w:r>
        <w:rPr>
          <w:rFonts w:ascii="宋体" w:hAnsi="宋体" w:hint="eastAsia"/>
          <w:sz w:val="24"/>
        </w:rPr>
        <w:t>水柱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最大工作压力≥</w:t>
      </w:r>
      <w:r>
        <w:rPr>
          <w:rFonts w:ascii="宋体" w:hAnsi="宋体"/>
          <w:sz w:val="24"/>
        </w:rPr>
        <w:t>80cm</w:t>
      </w:r>
      <w:r>
        <w:rPr>
          <w:rFonts w:ascii="宋体" w:hAnsi="宋体" w:hint="eastAsia"/>
          <w:sz w:val="24"/>
        </w:rPr>
        <w:t>水柱，最大峰流量≥</w:t>
      </w:r>
      <w:r>
        <w:rPr>
          <w:rFonts w:ascii="宋体" w:hAnsi="宋体"/>
          <w:sz w:val="24"/>
        </w:rPr>
        <w:t>180L/min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配置带螺旋加热丝单加热呼吸管路</w:t>
      </w:r>
      <w:r>
        <w:rPr>
          <w:rFonts w:ascii="宋体"/>
          <w:sz w:val="24"/>
        </w:rPr>
        <w:t>.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单加热呼吸管路性能要求：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可变容积：吸气管≤</w:t>
      </w:r>
      <w:r>
        <w:rPr>
          <w:rFonts w:ascii="宋体" w:hAnsi="宋体"/>
          <w:sz w:val="24"/>
        </w:rPr>
        <w:t>149mL</w:t>
      </w:r>
      <w:r>
        <w:rPr>
          <w:rFonts w:ascii="宋体" w:hAnsi="宋体" w:hint="eastAsia"/>
          <w:sz w:val="24"/>
        </w:rPr>
        <w:t>；呼气管≤</w:t>
      </w:r>
      <w:r>
        <w:rPr>
          <w:rFonts w:ascii="宋体" w:hAnsi="宋体"/>
          <w:sz w:val="24"/>
        </w:rPr>
        <w:t>101mL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顺应性：吸气管≤</w:t>
      </w:r>
      <w:r>
        <w:rPr>
          <w:rFonts w:ascii="宋体" w:hAnsi="宋体"/>
          <w:sz w:val="24"/>
        </w:rPr>
        <w:t>0.19mL/cm</w:t>
      </w:r>
      <w:r>
        <w:rPr>
          <w:rFonts w:ascii="宋体" w:hAnsi="宋体" w:hint="eastAsia"/>
          <w:sz w:val="24"/>
        </w:rPr>
        <w:t>水柱，呼气管≤</w:t>
      </w:r>
      <w:r>
        <w:rPr>
          <w:rFonts w:ascii="宋体" w:hAnsi="宋体"/>
          <w:sz w:val="24"/>
        </w:rPr>
        <w:t>0.13 mL /cm</w:t>
      </w:r>
      <w:r>
        <w:rPr>
          <w:rFonts w:ascii="宋体" w:hAnsi="宋体" w:hint="eastAsia"/>
          <w:sz w:val="24"/>
        </w:rPr>
        <w:t>水柱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流量阻力：在</w:t>
      </w:r>
      <w:r>
        <w:rPr>
          <w:rFonts w:ascii="宋体" w:hAnsi="宋体"/>
          <w:sz w:val="24"/>
        </w:rPr>
        <w:t>6L/min</w:t>
      </w:r>
      <w:r>
        <w:rPr>
          <w:rFonts w:ascii="宋体" w:hAnsi="宋体" w:hint="eastAsia"/>
          <w:sz w:val="24"/>
        </w:rPr>
        <w:t>时≤</w:t>
      </w:r>
      <w:r>
        <w:rPr>
          <w:rFonts w:ascii="宋体" w:hAnsi="宋体"/>
          <w:sz w:val="24"/>
        </w:rPr>
        <w:t>0.6cm</w:t>
      </w:r>
      <w:r>
        <w:rPr>
          <w:rFonts w:ascii="宋体" w:hAnsi="宋体" w:hint="eastAsia"/>
          <w:sz w:val="24"/>
        </w:rPr>
        <w:t>水柱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8L/min</w:t>
      </w:r>
      <w:r>
        <w:rPr>
          <w:rFonts w:ascii="宋体" w:hAnsi="宋体" w:hint="eastAsia"/>
          <w:sz w:val="24"/>
        </w:rPr>
        <w:t>流量时</w:t>
      </w:r>
      <w:r>
        <w:rPr>
          <w:rFonts w:ascii="宋体"/>
          <w:sz w:val="24"/>
        </w:rPr>
        <w:t>,</w:t>
      </w:r>
      <w:r>
        <w:rPr>
          <w:rFonts w:ascii="宋体" w:hAnsi="宋体" w:hint="eastAsia"/>
          <w:sz w:val="24"/>
        </w:rPr>
        <w:t>最大压力限制≤</w:t>
      </w:r>
      <w:r>
        <w:rPr>
          <w:rFonts w:ascii="宋体" w:hAnsi="宋体"/>
          <w:sz w:val="24"/>
        </w:rPr>
        <w:t>17cm</w:t>
      </w:r>
      <w:r>
        <w:rPr>
          <w:rFonts w:ascii="宋体" w:hAnsi="宋体" w:hint="eastAsia"/>
          <w:sz w:val="24"/>
        </w:rPr>
        <w:t>水柱，并激活压力释放阀将回路压力降至零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采用硅胶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不含乳胶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鼻塞，硬度≤</w:t>
      </w:r>
      <w:r>
        <w:rPr>
          <w:rFonts w:ascii="宋体" w:hAnsi="宋体"/>
          <w:sz w:val="24"/>
        </w:rPr>
        <w:t xml:space="preserve"> 80 shore A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据鼻孔及鼻中隔生理大小，鼻塞尺寸型号≥九种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*9.</w:t>
      </w:r>
      <w:r>
        <w:rPr>
          <w:rFonts w:ascii="宋体" w:hAnsi="宋体" w:hint="eastAsia"/>
          <w:sz w:val="24"/>
        </w:rPr>
        <w:t>配备取得医疗器械注册证的高流量鼻塞，不同型号鼻塞注明流量范围，最小号鼻塞最大流量范围≥</w:t>
      </w:r>
      <w:r>
        <w:rPr>
          <w:rFonts w:ascii="宋体" w:hAnsi="宋体"/>
          <w:sz w:val="24"/>
        </w:rPr>
        <w:t>6L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ascii="宋体" w:hAnsi="宋体" w:hint="eastAsia"/>
          <w:sz w:val="24"/>
        </w:rPr>
        <w:t>具备经鼻高流量呼吸治理功能，方便从</w:t>
      </w:r>
      <w:r>
        <w:rPr>
          <w:rFonts w:ascii="宋体" w:hAnsi="宋体"/>
          <w:sz w:val="24"/>
        </w:rPr>
        <w:t>CPAP</w:t>
      </w:r>
      <w:r>
        <w:rPr>
          <w:rFonts w:ascii="宋体" w:hAnsi="宋体" w:hint="eastAsia"/>
          <w:sz w:val="24"/>
        </w:rPr>
        <w:t>更换为</w:t>
      </w:r>
      <w:r>
        <w:rPr>
          <w:rFonts w:ascii="宋体" w:hAnsi="宋体"/>
          <w:sz w:val="24"/>
        </w:rPr>
        <w:t>NHF,</w:t>
      </w:r>
      <w:r>
        <w:rPr>
          <w:rFonts w:ascii="宋体" w:hAnsi="宋体" w:hint="eastAsia"/>
          <w:sz w:val="24"/>
        </w:rPr>
        <w:t>满足序贯治疗得需要。</w:t>
      </w:r>
    </w:p>
    <w:p w:rsidR="00105A34" w:rsidRDefault="00105A34">
      <w:pPr>
        <w:rPr>
          <w:rFonts w:ascii="宋体"/>
          <w:sz w:val="24"/>
        </w:rPr>
      </w:pPr>
      <w:r>
        <w:rPr>
          <w:rFonts w:ascii="宋体" w:hAnsi="宋体"/>
          <w:sz w:val="24"/>
        </w:rPr>
        <w:t>11.</w:t>
      </w:r>
      <w:r>
        <w:rPr>
          <w:rFonts w:ascii="宋体" w:hAnsi="宋体" w:hint="eastAsia"/>
          <w:sz w:val="24"/>
        </w:rPr>
        <w:t>加温湿化系统要求具有以下各种报警功能指示：水罐缺水报警，温度探头报警，水罐端探头报警，气道端温度探头报警，呼吸管路加热丝报警，湿度报警，查看手册报警</w:t>
      </w: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05A34" w:rsidRDefault="00105A34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  <w:lang w:val="zh-CN"/>
        </w:rPr>
        <w:t>以色列产</w:t>
      </w:r>
      <w:r>
        <w:rPr>
          <w:rFonts w:ascii="宋体" w:hAnsi="宋体"/>
          <w:b/>
          <w:color w:val="000000"/>
          <w:sz w:val="32"/>
          <w:szCs w:val="32"/>
          <w:lang w:val="zh-CN"/>
        </w:rPr>
        <w:t>SHUCMAN</w:t>
      </w:r>
      <w:r>
        <w:rPr>
          <w:rFonts w:ascii="宋体" w:hAnsi="宋体" w:hint="eastAsia"/>
          <w:b/>
          <w:color w:val="000000"/>
          <w:sz w:val="32"/>
          <w:szCs w:val="32"/>
          <w:lang w:val="zh-CN"/>
        </w:rPr>
        <w:t>新生儿光导纤维喉镜</w:t>
      </w:r>
    </w:p>
    <w:p w:rsidR="00105A34" w:rsidRDefault="00105A34">
      <w:pPr>
        <w:rPr>
          <w:rFonts w:ascii="宋体"/>
          <w:color w:val="000000"/>
          <w:sz w:val="24"/>
          <w:lang w:val="zh-CN"/>
        </w:rPr>
      </w:pPr>
    </w:p>
    <w:p w:rsidR="00105A34" w:rsidRDefault="00105A34">
      <w:pPr>
        <w:numPr>
          <w:ilvl w:val="0"/>
          <w:numId w:val="7"/>
        </w:numPr>
        <w:rPr>
          <w:rFonts w:ascii="宋体"/>
          <w:color w:val="000000"/>
          <w:sz w:val="24"/>
          <w:lang w:val="zh-CN"/>
        </w:rPr>
      </w:pPr>
      <w:r>
        <w:rPr>
          <w:rFonts w:ascii="宋体" w:hAnsi="宋体" w:hint="eastAsia"/>
          <w:color w:val="000000"/>
          <w:sz w:val="24"/>
          <w:lang w:val="zh-CN"/>
        </w:rPr>
        <w:t>冷光源灯泡设计在镜片底部，严格密封，可用压力蒸汽</w:t>
      </w:r>
      <w:r>
        <w:rPr>
          <w:rFonts w:ascii="宋体" w:hAnsi="宋体"/>
          <w:color w:val="000000"/>
          <w:sz w:val="24"/>
          <w:lang w:val="zh-CN"/>
        </w:rPr>
        <w:t>134</w:t>
      </w:r>
      <w:r>
        <w:rPr>
          <w:rFonts w:ascii="宋体" w:hAnsi="宋体" w:hint="eastAsia"/>
          <w:color w:val="000000"/>
          <w:sz w:val="24"/>
          <w:lang w:val="zh-CN"/>
        </w:rPr>
        <w:t>灭菌或化学浸泡消毒，无需取出灯泡。如果需要更换灯泡，可容易地旋下密封螺丝更换之。同时提高了可靠性和使用寿命。</w:t>
      </w:r>
    </w:p>
    <w:p w:rsidR="00105A34" w:rsidRDefault="00105A34">
      <w:pPr>
        <w:numPr>
          <w:ilvl w:val="0"/>
          <w:numId w:val="7"/>
        </w:numPr>
        <w:rPr>
          <w:rFonts w:ascii="宋体"/>
          <w:color w:val="000000"/>
          <w:sz w:val="24"/>
          <w:lang w:val="zh-CN"/>
        </w:rPr>
      </w:pPr>
      <w:r>
        <w:rPr>
          <w:rFonts w:ascii="宋体" w:hAnsi="宋体" w:hint="eastAsia"/>
          <w:color w:val="000000"/>
          <w:sz w:val="24"/>
          <w:lang w:val="zh-CN"/>
        </w:rPr>
        <w:t>镜片曲线设计优美，符合医生需要。光导纤维将冷光传到镜片前端，良好的方向性，均匀的亮度使医生得到更理想的视线。</w:t>
      </w:r>
    </w:p>
    <w:p w:rsidR="00105A34" w:rsidRDefault="00105A34">
      <w:pPr>
        <w:numPr>
          <w:ilvl w:val="0"/>
          <w:numId w:val="7"/>
        </w:numPr>
        <w:rPr>
          <w:rFonts w:ascii="宋体"/>
          <w:color w:val="000000"/>
          <w:sz w:val="24"/>
          <w:lang w:val="zh-CN"/>
        </w:rPr>
      </w:pPr>
      <w:r>
        <w:rPr>
          <w:rFonts w:ascii="宋体" w:hAnsi="宋体" w:hint="eastAsia"/>
          <w:color w:val="000000"/>
          <w:sz w:val="24"/>
          <w:lang w:val="zh-CN"/>
        </w:rPr>
        <w:t>卤素灯泡发出冷光，比普通光源亮度提高</w:t>
      </w:r>
      <w:r>
        <w:rPr>
          <w:rFonts w:ascii="宋体" w:hAnsi="宋体"/>
          <w:color w:val="000000"/>
          <w:sz w:val="24"/>
          <w:lang w:val="zh-CN"/>
        </w:rPr>
        <w:t>40%</w:t>
      </w:r>
      <w:r>
        <w:rPr>
          <w:rFonts w:ascii="宋体" w:hAnsi="宋体" w:hint="eastAsia"/>
          <w:color w:val="000000"/>
          <w:sz w:val="24"/>
          <w:lang w:val="zh-CN"/>
        </w:rPr>
        <w:t>。</w:t>
      </w:r>
    </w:p>
    <w:p w:rsidR="00105A34" w:rsidRDefault="00105A34">
      <w:pPr>
        <w:numPr>
          <w:ilvl w:val="0"/>
          <w:numId w:val="7"/>
        </w:numPr>
        <w:rPr>
          <w:rFonts w:ascii="宋体"/>
          <w:color w:val="000000"/>
          <w:sz w:val="24"/>
          <w:lang w:val="zh-CN"/>
        </w:rPr>
      </w:pPr>
      <w:r>
        <w:rPr>
          <w:rFonts w:ascii="宋体" w:hAnsi="宋体" w:hint="eastAsia"/>
          <w:color w:val="000000"/>
          <w:sz w:val="24"/>
          <w:lang w:val="zh-CN"/>
        </w:rPr>
        <w:t>高级医用不锈钢的镜片和手柄配以镀金电极连接，接触好，寿命长，性能可靠。喉镜细手柄配</w:t>
      </w: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号电池，</w:t>
      </w:r>
      <w:r>
        <w:rPr>
          <w:rFonts w:ascii="宋体" w:hAnsi="宋体" w:hint="eastAsia"/>
          <w:color w:val="000000"/>
          <w:sz w:val="24"/>
          <w:lang w:val="zh-CN"/>
        </w:rPr>
        <w:t>适用于各种型号镜片。</w:t>
      </w:r>
    </w:p>
    <w:p w:rsidR="00105A34" w:rsidRDefault="00105A34">
      <w:pPr>
        <w:numPr>
          <w:ilvl w:val="0"/>
          <w:numId w:val="7"/>
        </w:numPr>
        <w:rPr>
          <w:rFonts w:ascii="宋体"/>
          <w:color w:val="000000"/>
          <w:sz w:val="24"/>
          <w:lang w:val="zh-CN"/>
        </w:rPr>
      </w:pPr>
      <w:r>
        <w:rPr>
          <w:rFonts w:ascii="宋体" w:hAnsi="宋体" w:hint="eastAsia"/>
          <w:color w:val="000000"/>
          <w:sz w:val="24"/>
          <w:lang w:val="zh-CN"/>
        </w:rPr>
        <w:t>外形美观光洁且易于清洁，高质量精工制作。规格齐全，多种型号的镜片可任意选配。</w:t>
      </w:r>
    </w:p>
    <w:p w:rsidR="00105A34" w:rsidRDefault="00105A34">
      <w:pPr>
        <w:rPr>
          <w:rFonts w:ascii="宋体"/>
          <w:color w:val="000000"/>
          <w:sz w:val="24"/>
          <w:lang w:val="zh-CN"/>
        </w:rPr>
      </w:pPr>
    </w:p>
    <w:p w:rsidR="00105A34" w:rsidRDefault="00105A34">
      <w:pPr>
        <w:rPr>
          <w:rFonts w:asci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</w:rPr>
        <w:t xml:space="preserve">5247 </w:t>
      </w:r>
      <w:r>
        <w:rPr>
          <w:rFonts w:ascii="宋体" w:hAnsi="宋体" w:hint="eastAsia"/>
          <w:color w:val="000000"/>
          <w:sz w:val="24"/>
          <w:lang w:val="zh-CN"/>
        </w:rPr>
        <w:t>直片</w:t>
      </w:r>
      <w:r>
        <w:rPr>
          <w:rFonts w:ascii="宋体"/>
          <w:color w:val="000000"/>
          <w:sz w:val="24"/>
          <w:lang w:val="zh-CN"/>
        </w:rPr>
        <w:t>00</w:t>
      </w:r>
      <w:r>
        <w:rPr>
          <w:rFonts w:ascii="宋体" w:hAnsi="宋体" w:hint="eastAsia"/>
          <w:color w:val="000000"/>
          <w:sz w:val="24"/>
          <w:lang w:val="zh-CN"/>
        </w:rPr>
        <w:t>号</w:t>
      </w:r>
      <w:r>
        <w:rPr>
          <w:rFonts w:ascii="宋体" w:hAnsi="宋体"/>
          <w:color w:val="000000"/>
          <w:sz w:val="24"/>
          <w:lang w:val="zh-CN"/>
        </w:rPr>
        <w:t xml:space="preserve"> </w:t>
      </w:r>
      <w:r>
        <w:rPr>
          <w:rFonts w:ascii="宋体" w:hAnsi="宋体" w:hint="eastAsia"/>
          <w:color w:val="000000"/>
          <w:sz w:val="24"/>
          <w:lang w:val="zh-CN"/>
        </w:rPr>
        <w:t>早产儿</w:t>
      </w:r>
      <w:r>
        <w:rPr>
          <w:rFonts w:ascii="宋体" w:hAnsi="宋体"/>
          <w:color w:val="000000"/>
          <w:sz w:val="24"/>
          <w:lang w:val="zh-CN"/>
        </w:rPr>
        <w:t xml:space="preserve"> 64*11.5mm</w:t>
      </w:r>
      <w:r>
        <w:rPr>
          <w:rFonts w:ascii="宋体" w:hAnsi="宋体"/>
          <w:color w:val="000000"/>
          <w:sz w:val="24"/>
        </w:rPr>
        <w:t xml:space="preserve">    1</w:t>
      </w:r>
      <w:r>
        <w:rPr>
          <w:rFonts w:ascii="宋体" w:hAnsi="宋体" w:hint="eastAsia"/>
          <w:color w:val="000000"/>
          <w:sz w:val="24"/>
        </w:rPr>
        <w:t>个</w:t>
      </w:r>
    </w:p>
    <w:p w:rsidR="00105A34" w:rsidRDefault="00105A34">
      <w:pPr>
        <w:rPr>
          <w:rFonts w:asci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</w:rPr>
        <w:t xml:space="preserve">5250 </w:t>
      </w:r>
      <w:r>
        <w:rPr>
          <w:rFonts w:ascii="宋体" w:hAnsi="宋体" w:hint="eastAsia"/>
          <w:color w:val="000000"/>
          <w:sz w:val="24"/>
          <w:lang w:val="zh-CN"/>
        </w:rPr>
        <w:t>直片</w:t>
      </w:r>
      <w:r>
        <w:rPr>
          <w:rFonts w:ascii="宋体"/>
          <w:color w:val="000000"/>
          <w:sz w:val="24"/>
          <w:lang w:val="zh-CN"/>
        </w:rPr>
        <w:t>0</w:t>
      </w:r>
      <w:r>
        <w:rPr>
          <w:rFonts w:ascii="宋体" w:hAnsi="宋体" w:hint="eastAsia"/>
          <w:color w:val="000000"/>
          <w:sz w:val="24"/>
          <w:lang w:val="zh-CN"/>
        </w:rPr>
        <w:t>号</w:t>
      </w:r>
      <w:r>
        <w:rPr>
          <w:rFonts w:ascii="宋体" w:hAnsi="宋体"/>
          <w:color w:val="000000"/>
          <w:sz w:val="24"/>
          <w:lang w:val="zh-CN"/>
        </w:rPr>
        <w:t xml:space="preserve"> </w:t>
      </w:r>
      <w:r>
        <w:rPr>
          <w:rFonts w:ascii="宋体" w:hAnsi="宋体" w:hint="eastAsia"/>
          <w:color w:val="000000"/>
          <w:sz w:val="24"/>
          <w:lang w:val="zh-CN"/>
        </w:rPr>
        <w:t>新生儿</w:t>
      </w:r>
      <w:r>
        <w:rPr>
          <w:rFonts w:ascii="宋体" w:hAnsi="宋体"/>
          <w:color w:val="000000"/>
          <w:sz w:val="24"/>
          <w:lang w:val="zh-CN"/>
        </w:rPr>
        <w:t xml:space="preserve"> 75*11.5mm</w:t>
      </w:r>
      <w:r>
        <w:rPr>
          <w:rFonts w:ascii="宋体" w:hAnsi="宋体"/>
          <w:color w:val="000000"/>
          <w:sz w:val="24"/>
        </w:rPr>
        <w:t xml:space="preserve">     1</w:t>
      </w:r>
      <w:r>
        <w:rPr>
          <w:rFonts w:ascii="宋体" w:hAnsi="宋体" w:hint="eastAsia"/>
          <w:color w:val="000000"/>
          <w:sz w:val="24"/>
        </w:rPr>
        <w:t>个</w:t>
      </w:r>
    </w:p>
    <w:p w:rsidR="00105A34" w:rsidRDefault="00105A34">
      <w:pPr>
        <w:rPr>
          <w:rFonts w:asci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</w:rPr>
        <w:t xml:space="preserve">5251 </w:t>
      </w:r>
      <w:r>
        <w:rPr>
          <w:rFonts w:ascii="宋体" w:hAnsi="宋体" w:hint="eastAsia"/>
          <w:color w:val="000000"/>
          <w:sz w:val="24"/>
          <w:lang w:val="zh-CN"/>
        </w:rPr>
        <w:t>直片</w:t>
      </w:r>
      <w:r>
        <w:rPr>
          <w:rFonts w:ascii="宋体" w:hAnsi="宋体"/>
          <w:color w:val="000000"/>
          <w:sz w:val="24"/>
          <w:lang w:val="zh-CN"/>
        </w:rPr>
        <w:t>1</w:t>
      </w:r>
      <w:r>
        <w:rPr>
          <w:rFonts w:ascii="宋体" w:hAnsi="宋体" w:hint="eastAsia"/>
          <w:color w:val="000000"/>
          <w:sz w:val="24"/>
          <w:lang w:val="zh-CN"/>
        </w:rPr>
        <w:t>号</w:t>
      </w:r>
      <w:r>
        <w:rPr>
          <w:rFonts w:ascii="宋体" w:hAnsi="宋体"/>
          <w:color w:val="000000"/>
          <w:sz w:val="24"/>
          <w:lang w:val="zh-CN"/>
        </w:rPr>
        <w:t xml:space="preserve"> </w:t>
      </w:r>
      <w:r>
        <w:rPr>
          <w:rFonts w:ascii="宋体" w:hAnsi="宋体" w:hint="eastAsia"/>
          <w:color w:val="000000"/>
          <w:sz w:val="24"/>
          <w:lang w:val="zh-CN"/>
        </w:rPr>
        <w:t>幼儿</w:t>
      </w:r>
      <w:r>
        <w:rPr>
          <w:rFonts w:ascii="宋体" w:hAnsi="宋体"/>
          <w:color w:val="000000"/>
          <w:sz w:val="24"/>
          <w:lang w:val="zh-CN"/>
        </w:rPr>
        <w:t xml:space="preserve">   102*11.5mm</w:t>
      </w:r>
      <w:r>
        <w:rPr>
          <w:rFonts w:ascii="宋体" w:hAnsi="宋体"/>
          <w:color w:val="000000"/>
          <w:sz w:val="24"/>
        </w:rPr>
        <w:t xml:space="preserve">    1</w:t>
      </w:r>
      <w:r>
        <w:rPr>
          <w:rFonts w:ascii="宋体" w:hAnsi="宋体" w:hint="eastAsia"/>
          <w:color w:val="000000"/>
          <w:sz w:val="24"/>
        </w:rPr>
        <w:t>个</w:t>
      </w:r>
    </w:p>
    <w:p w:rsidR="00105A34" w:rsidRDefault="00105A34">
      <w:pPr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5572  </w:t>
      </w:r>
      <w:r>
        <w:rPr>
          <w:rFonts w:ascii="宋体" w:hAnsi="宋体"/>
          <w:color w:val="000000"/>
          <w:sz w:val="24"/>
          <w:lang w:val="zh-CN"/>
        </w:rPr>
        <w:t xml:space="preserve">DOLPHIN </w:t>
      </w:r>
      <w:r>
        <w:rPr>
          <w:rFonts w:ascii="宋体" w:hAnsi="宋体" w:hint="eastAsia"/>
          <w:color w:val="000000"/>
          <w:sz w:val="24"/>
          <w:lang w:val="zh-CN"/>
        </w:rPr>
        <w:t>防水细手柄</w:t>
      </w:r>
      <w:r>
        <w:rPr>
          <w:rFonts w:ascii="宋体" w:hAnsi="宋体"/>
          <w:color w:val="000000"/>
          <w:sz w:val="24"/>
        </w:rPr>
        <w:t xml:space="preserve">           1</w:t>
      </w:r>
      <w:r>
        <w:rPr>
          <w:rFonts w:ascii="宋体" w:hAnsi="宋体" w:hint="eastAsia"/>
          <w:color w:val="000000"/>
          <w:sz w:val="24"/>
        </w:rPr>
        <w:t>个</w:t>
      </w:r>
    </w:p>
    <w:p w:rsidR="00105A34" w:rsidRDefault="00105A34">
      <w:pPr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5570 </w:t>
      </w:r>
      <w:r>
        <w:rPr>
          <w:rFonts w:ascii="宋体" w:hAnsi="宋体" w:hint="eastAsia"/>
          <w:color w:val="000000"/>
          <w:sz w:val="24"/>
        </w:rPr>
        <w:t>喉镜手提盒</w:t>
      </w:r>
      <w:r>
        <w:rPr>
          <w:rFonts w:ascii="宋体" w:hAnsi="宋体"/>
          <w:color w:val="000000"/>
          <w:sz w:val="24"/>
        </w:rPr>
        <w:t xml:space="preserve">                    1</w:t>
      </w:r>
      <w:r>
        <w:rPr>
          <w:rFonts w:ascii="宋体" w:hAnsi="宋体" w:hint="eastAsia"/>
          <w:color w:val="000000"/>
          <w:sz w:val="24"/>
        </w:rPr>
        <w:t>个</w:t>
      </w:r>
    </w:p>
    <w:p w:rsidR="00105A34" w:rsidRDefault="00105A34">
      <w:pPr>
        <w:rPr>
          <w:rFonts w:ascii="宋体"/>
          <w:color w:val="000000"/>
          <w:sz w:val="24"/>
          <w:lang w:val="zh-CN"/>
        </w:rPr>
      </w:pPr>
    </w:p>
    <w:p w:rsidR="00105A34" w:rsidRDefault="00105A34">
      <w:pPr>
        <w:widowControl/>
        <w:spacing w:line="460" w:lineRule="exact"/>
        <w:jc w:val="center"/>
        <w:rPr>
          <w:rFonts w:ascii="宋体" w:cs="宋体"/>
          <w:sz w:val="24"/>
        </w:rPr>
      </w:pPr>
    </w:p>
    <w:p w:rsidR="00105A34" w:rsidRDefault="00105A34">
      <w:pPr>
        <w:widowControl/>
        <w:spacing w:line="460" w:lineRule="exact"/>
        <w:jc w:val="center"/>
        <w:rPr>
          <w:rFonts w:ascii="宋体" w:cs="宋体"/>
          <w:sz w:val="24"/>
        </w:rPr>
      </w:pPr>
    </w:p>
    <w:p w:rsidR="00105A34" w:rsidRDefault="00105A34">
      <w:pPr>
        <w:widowControl/>
        <w:spacing w:line="460" w:lineRule="exact"/>
        <w:jc w:val="center"/>
        <w:rPr>
          <w:rFonts w:ascii="宋体" w:cs="宋体"/>
          <w:sz w:val="24"/>
        </w:rPr>
      </w:pPr>
    </w:p>
    <w:p w:rsidR="00105A34" w:rsidRDefault="00105A34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sectPr w:rsidR="00105A34" w:rsidSect="000E5FA8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正粗黑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兰亭细黑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4354F"/>
    <w:multiLevelType w:val="singleLevel"/>
    <w:tmpl w:val="8FB4354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16EF1283"/>
    <w:multiLevelType w:val="multilevel"/>
    <w:tmpl w:val="16EF128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1C54FA38"/>
    <w:multiLevelType w:val="singleLevel"/>
    <w:tmpl w:val="1C54FA3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58CE6CCB"/>
    <w:multiLevelType w:val="singleLevel"/>
    <w:tmpl w:val="58CE6CC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9BCC204"/>
    <w:multiLevelType w:val="singleLevel"/>
    <w:tmpl w:val="59BCC204"/>
    <w:lvl w:ilvl="0">
      <w:start w:val="29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74CB95B7"/>
    <w:multiLevelType w:val="singleLevel"/>
    <w:tmpl w:val="74CB95B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6">
    <w:nsid w:val="791DDA61"/>
    <w:multiLevelType w:val="singleLevel"/>
    <w:tmpl w:val="791DDA6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5759CD"/>
    <w:rsid w:val="000E5FA8"/>
    <w:rsid w:val="00105A34"/>
    <w:rsid w:val="00200D8E"/>
    <w:rsid w:val="00A454DF"/>
    <w:rsid w:val="00C609EF"/>
    <w:rsid w:val="00E22ADE"/>
    <w:rsid w:val="01233967"/>
    <w:rsid w:val="022F3BD9"/>
    <w:rsid w:val="04CD0179"/>
    <w:rsid w:val="0500577F"/>
    <w:rsid w:val="07040254"/>
    <w:rsid w:val="116B4E52"/>
    <w:rsid w:val="14C54199"/>
    <w:rsid w:val="2A301B31"/>
    <w:rsid w:val="2B41558E"/>
    <w:rsid w:val="2E6205BF"/>
    <w:rsid w:val="32246BC5"/>
    <w:rsid w:val="32DB03B3"/>
    <w:rsid w:val="339937EB"/>
    <w:rsid w:val="365759CD"/>
    <w:rsid w:val="3A4A44C2"/>
    <w:rsid w:val="3C9F588A"/>
    <w:rsid w:val="3D0A733A"/>
    <w:rsid w:val="427949A0"/>
    <w:rsid w:val="42F4537F"/>
    <w:rsid w:val="48FE03F7"/>
    <w:rsid w:val="4B7A508E"/>
    <w:rsid w:val="4D9B5974"/>
    <w:rsid w:val="51F05DFA"/>
    <w:rsid w:val="526943C6"/>
    <w:rsid w:val="55105767"/>
    <w:rsid w:val="55FE3FDA"/>
    <w:rsid w:val="577B2D0B"/>
    <w:rsid w:val="5B542EE5"/>
    <w:rsid w:val="5ED05A01"/>
    <w:rsid w:val="60712875"/>
    <w:rsid w:val="69787200"/>
    <w:rsid w:val="76052F4B"/>
    <w:rsid w:val="7B5626BB"/>
    <w:rsid w:val="7CCD2BB5"/>
    <w:rsid w:val="7D27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A8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F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07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0E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072B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072B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sid w:val="000E5F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E5FA8"/>
    <w:pPr>
      <w:spacing w:before="39"/>
      <w:ind w:left="1343" w:hanging="210"/>
    </w:pPr>
    <w:rPr>
      <w:rFonts w:ascii="宋体" w:hAnsi="宋体" w:cs="宋体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SDWM</cp:lastModifiedBy>
  <cp:revision>2</cp:revision>
  <dcterms:created xsi:type="dcterms:W3CDTF">2018-06-12T06:28:00Z</dcterms:created>
  <dcterms:modified xsi:type="dcterms:W3CDTF">2018-11-19T07:57:00Z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